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C1994" w14:textId="77777777" w:rsidR="00706459" w:rsidRDefault="00C1531A">
      <w:pPr>
        <w:jc w:val="center"/>
      </w:pPr>
      <w:r>
        <w:br/>
      </w:r>
      <w:r>
        <w:rPr>
          <w:rFonts w:ascii="Cambria" w:eastAsia="MS Gothic" w:hAnsi="Cambria"/>
          <w:b/>
          <w:bCs/>
          <w:sz w:val="28"/>
          <w:szCs w:val="28"/>
        </w:rPr>
        <w:t>Memorandum of Understanding</w:t>
      </w:r>
    </w:p>
    <w:p w14:paraId="731E3793" w14:textId="77777777" w:rsidR="00706459" w:rsidRDefault="00C1531A">
      <w:pPr>
        <w:jc w:val="center"/>
      </w:pPr>
      <w:r>
        <w:rPr>
          <w:rFonts w:ascii="Cambria" w:eastAsia="MS Gothic" w:hAnsi="Cambria"/>
          <w:b/>
          <w:bCs/>
          <w:sz w:val="28"/>
          <w:szCs w:val="28"/>
        </w:rPr>
        <w:t>Between</w:t>
      </w:r>
    </w:p>
    <w:p w14:paraId="6947096C" w14:textId="77777777" w:rsidR="00706459" w:rsidRDefault="00C1531A">
      <w:pPr>
        <w:jc w:val="center"/>
      </w:pPr>
      <w:r>
        <w:rPr>
          <w:rFonts w:ascii="Cambria" w:eastAsia="MS Gothic" w:hAnsi="Cambria"/>
          <w:b/>
          <w:bCs/>
          <w:sz w:val="28"/>
          <w:szCs w:val="28"/>
          <w:shd w:val="clear" w:color="auto" w:fill="FFFF00"/>
        </w:rPr>
        <w:t>____________ (name of agency)</w:t>
      </w:r>
    </w:p>
    <w:p w14:paraId="65415A5C" w14:textId="77777777" w:rsidR="00706459" w:rsidRDefault="00C1531A">
      <w:pPr>
        <w:jc w:val="center"/>
      </w:pPr>
      <w:r>
        <w:rPr>
          <w:rFonts w:ascii="Cambria" w:eastAsia="MS Gothic" w:hAnsi="Cambria"/>
          <w:b/>
          <w:bCs/>
          <w:sz w:val="28"/>
          <w:szCs w:val="28"/>
        </w:rPr>
        <w:t>and</w:t>
      </w:r>
    </w:p>
    <w:p w14:paraId="17346B5E" w14:textId="77777777" w:rsidR="00706459" w:rsidRDefault="00C1531A">
      <w:pPr>
        <w:jc w:val="center"/>
      </w:pPr>
      <w:r>
        <w:rPr>
          <w:rFonts w:ascii="Cambria" w:eastAsia="MS Gothic" w:hAnsi="Cambria"/>
          <w:b/>
          <w:bCs/>
          <w:sz w:val="28"/>
          <w:szCs w:val="28"/>
        </w:rPr>
        <w:t>the Public Health Activities and Services Tracking (PHAST) Project</w:t>
      </w:r>
    </w:p>
    <w:p w14:paraId="5107B6DC" w14:textId="77777777" w:rsidR="00706459" w:rsidRDefault="00C1531A">
      <w:pPr>
        <w:jc w:val="center"/>
      </w:pPr>
      <w:r>
        <w:rPr>
          <w:rFonts w:ascii="Cambria" w:eastAsia="MS Gothic" w:hAnsi="Cambria"/>
          <w:b/>
          <w:bCs/>
          <w:sz w:val="28"/>
          <w:szCs w:val="28"/>
        </w:rPr>
        <w:t>for</w:t>
      </w:r>
    </w:p>
    <w:p w14:paraId="2FFEFB3A" w14:textId="440AF358" w:rsidR="00706459" w:rsidRPr="00C6250A" w:rsidRDefault="00D83BF5" w:rsidP="00D83BF5">
      <w:pPr>
        <w:jc w:val="center"/>
        <w:rPr>
          <w:rFonts w:ascii="Cambria" w:eastAsia="MS Gothic" w:hAnsi="Cambria"/>
          <w:b/>
          <w:bCs/>
          <w:sz w:val="28"/>
          <w:szCs w:val="28"/>
        </w:rPr>
      </w:pPr>
      <w:r w:rsidRPr="00D83BF5">
        <w:rPr>
          <w:rStyle w:val="normaltextrun"/>
          <w:rFonts w:ascii="Cambria" w:eastAsia="MS Gothic" w:hAnsi="Cambria"/>
          <w:b/>
          <w:bCs/>
          <w:sz w:val="28"/>
          <w:szCs w:val="28"/>
        </w:rPr>
        <w:t xml:space="preserve">Advancing the Adoption and Use of a </w:t>
      </w:r>
      <w:r w:rsidR="00754B5B">
        <w:rPr>
          <w:rStyle w:val="normaltextrun"/>
          <w:rFonts w:ascii="Cambria" w:eastAsia="MS Gothic" w:hAnsi="Cambria"/>
          <w:b/>
          <w:bCs/>
          <w:sz w:val="28"/>
          <w:szCs w:val="28"/>
        </w:rPr>
        <w:t>Uniform Chart of Accounts</w:t>
      </w:r>
      <w:r>
        <w:rPr>
          <w:rStyle w:val="normaltextrun"/>
          <w:rFonts w:ascii="Cambria" w:eastAsia="MS Gothic" w:hAnsi="Cambria"/>
          <w:b/>
          <w:bCs/>
          <w:sz w:val="28"/>
          <w:szCs w:val="28"/>
        </w:rPr>
        <w:t xml:space="preserve"> Crosswalk </w:t>
      </w:r>
    </w:p>
    <w:p w14:paraId="63F8A9B9" w14:textId="77777777" w:rsidR="00706459" w:rsidRDefault="00706459">
      <w:pPr>
        <w:jc w:val="center"/>
        <w:rPr>
          <w:b/>
          <w:sz w:val="22"/>
          <w:szCs w:val="22"/>
        </w:rPr>
      </w:pPr>
    </w:p>
    <w:p w14:paraId="55940D40" w14:textId="77777777" w:rsidR="00706459" w:rsidRDefault="00C1531A">
      <w:pPr>
        <w:numPr>
          <w:ilvl w:val="0"/>
          <w:numId w:val="1"/>
        </w:numPr>
        <w:spacing w:line="276" w:lineRule="auto"/>
        <w:rPr>
          <w:rFonts w:ascii="Cambria" w:eastAsia="MS Gothic" w:hAnsi="Cambria"/>
          <w:b/>
          <w:bCs/>
          <w:sz w:val="22"/>
          <w:szCs w:val="22"/>
        </w:rPr>
      </w:pPr>
      <w:r>
        <w:rPr>
          <w:rFonts w:ascii="Cambria" w:eastAsia="MS Gothic" w:hAnsi="Cambria"/>
          <w:b/>
          <w:bCs/>
          <w:sz w:val="22"/>
          <w:szCs w:val="22"/>
        </w:rPr>
        <w:t>Term of Agreement</w:t>
      </w:r>
    </w:p>
    <w:p w14:paraId="2BCD316F" w14:textId="77777777" w:rsidR="0073627F" w:rsidRDefault="0073627F" w:rsidP="0073627F">
      <w:pPr>
        <w:spacing w:line="276" w:lineRule="auto"/>
        <w:ind w:left="360"/>
        <w:rPr>
          <w:rFonts w:ascii="Cambria" w:eastAsia="MS Gothic" w:hAnsi="Cambria"/>
          <w:b/>
          <w:bCs/>
          <w:sz w:val="22"/>
          <w:szCs w:val="22"/>
        </w:rPr>
      </w:pPr>
    </w:p>
    <w:p w14:paraId="79EE395A" w14:textId="77777777" w:rsidR="00706459" w:rsidRDefault="00C1531A">
      <w:pPr>
        <w:numPr>
          <w:ilvl w:val="1"/>
          <w:numId w:val="2"/>
        </w:numPr>
        <w:spacing w:line="276" w:lineRule="auto"/>
      </w:pPr>
      <w:r>
        <w:rPr>
          <w:rFonts w:ascii="Cambria" w:eastAsia="MS Gothic" w:hAnsi="Cambria"/>
          <w:sz w:val="22"/>
          <w:szCs w:val="22"/>
        </w:rPr>
        <w:t>Effective date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eastAsia="MS Gothic" w:hAnsi="Cambria"/>
          <w:sz w:val="22"/>
          <w:szCs w:val="22"/>
          <w:shd w:val="clear" w:color="auto" w:fill="FFFF00"/>
        </w:rPr>
        <w:t>______________________</w:t>
      </w:r>
      <w:r>
        <w:rPr>
          <w:rFonts w:ascii="Cambria" w:hAnsi="Cambria"/>
          <w:sz w:val="22"/>
          <w:szCs w:val="22"/>
        </w:rPr>
        <w:tab/>
      </w:r>
    </w:p>
    <w:p w14:paraId="431B1D38" w14:textId="4197266D" w:rsidR="00706459" w:rsidRDefault="00C1531A">
      <w:pPr>
        <w:numPr>
          <w:ilvl w:val="1"/>
          <w:numId w:val="2"/>
        </w:numPr>
        <w:spacing w:line="276" w:lineRule="auto"/>
      </w:pPr>
      <w:r>
        <w:rPr>
          <w:rFonts w:ascii="Cambria" w:eastAsia="MS Gothic" w:hAnsi="Cambria"/>
          <w:sz w:val="22"/>
          <w:szCs w:val="22"/>
        </w:rPr>
        <w:t>Expiration/Review date</w:t>
      </w:r>
      <w:r>
        <w:rPr>
          <w:rFonts w:ascii="Cambria" w:hAnsi="Cambria"/>
          <w:sz w:val="22"/>
          <w:szCs w:val="22"/>
        </w:rPr>
        <w:tab/>
      </w:r>
      <w:r w:rsidR="00C6250A" w:rsidRPr="00C71DD7">
        <w:rPr>
          <w:rFonts w:ascii="Cambria" w:hAnsi="Cambria"/>
          <w:sz w:val="22"/>
          <w:szCs w:val="22"/>
          <w:u w:val="single"/>
        </w:rPr>
        <w:t>March 14, 2020</w:t>
      </w:r>
      <w:r w:rsidRPr="00C71DD7">
        <w:rPr>
          <w:rFonts w:ascii="Cambria" w:eastAsia="MS Gothic" w:hAnsi="Cambria"/>
          <w:sz w:val="22"/>
          <w:szCs w:val="22"/>
          <w:u w:val="single"/>
        </w:rPr>
        <w:t xml:space="preserve"> </w:t>
      </w:r>
    </w:p>
    <w:p w14:paraId="023CBA00" w14:textId="77777777" w:rsidR="00706459" w:rsidRDefault="00706459">
      <w:pPr>
        <w:ind w:left="1080"/>
        <w:rPr>
          <w:rFonts w:ascii="Cambria" w:hAnsi="Cambria"/>
          <w:sz w:val="22"/>
          <w:szCs w:val="22"/>
        </w:rPr>
      </w:pPr>
    </w:p>
    <w:p w14:paraId="6EB83E81" w14:textId="77777777" w:rsidR="00706459" w:rsidRDefault="00C1531A">
      <w:pPr>
        <w:numPr>
          <w:ilvl w:val="0"/>
          <w:numId w:val="1"/>
        </w:numPr>
        <w:rPr>
          <w:rFonts w:ascii="Cambria" w:eastAsia="MS Gothic" w:hAnsi="Cambria"/>
          <w:b/>
          <w:bCs/>
          <w:sz w:val="22"/>
          <w:szCs w:val="22"/>
        </w:rPr>
      </w:pPr>
      <w:r>
        <w:rPr>
          <w:rFonts w:ascii="Cambria" w:eastAsia="MS Gothic" w:hAnsi="Cambria"/>
          <w:b/>
          <w:bCs/>
          <w:sz w:val="22"/>
          <w:szCs w:val="22"/>
        </w:rPr>
        <w:t>Overview</w:t>
      </w:r>
    </w:p>
    <w:p w14:paraId="2D42D706" w14:textId="77777777" w:rsidR="0073627F" w:rsidRDefault="0073627F" w:rsidP="0073627F">
      <w:pPr>
        <w:ind w:left="360"/>
        <w:rPr>
          <w:rFonts w:ascii="Cambria" w:eastAsia="MS Gothic" w:hAnsi="Cambria"/>
          <w:b/>
          <w:bCs/>
          <w:sz w:val="22"/>
          <w:szCs w:val="22"/>
        </w:rPr>
      </w:pPr>
    </w:p>
    <w:p w14:paraId="783FCAD5" w14:textId="1D88E210" w:rsidR="00706459" w:rsidRDefault="00C1531A">
      <w:r>
        <w:rPr>
          <w:rFonts w:ascii="Cambria" w:eastAsia="MS Gothic" w:hAnsi="Cambria"/>
          <w:sz w:val="22"/>
          <w:szCs w:val="22"/>
        </w:rPr>
        <w:t xml:space="preserve">The purpose of the memorandum of understanding (MOU) is to define the collaboration between the Public Health Activities and Services Tracking (PHAST) project and </w:t>
      </w:r>
      <w:r>
        <w:rPr>
          <w:rFonts w:ascii="Cambria" w:eastAsia="MS Gothic" w:hAnsi="Cambria"/>
          <w:sz w:val="22"/>
          <w:szCs w:val="22"/>
          <w:shd w:val="clear" w:color="auto" w:fill="FFFF00"/>
        </w:rPr>
        <w:t>__________________ [name of agency]</w:t>
      </w:r>
      <w:r>
        <w:rPr>
          <w:rFonts w:ascii="Cambria" w:eastAsia="MS Gothic" w:hAnsi="Cambria"/>
          <w:sz w:val="22"/>
          <w:szCs w:val="22"/>
        </w:rPr>
        <w:t xml:space="preserve">, for the purpose </w:t>
      </w:r>
      <w:r w:rsidR="002A0946">
        <w:rPr>
          <w:rFonts w:ascii="Cambria" w:eastAsia="MS Gothic" w:hAnsi="Cambria"/>
          <w:sz w:val="22"/>
          <w:szCs w:val="22"/>
        </w:rPr>
        <w:t>of advancing the adoption and use of</w:t>
      </w:r>
      <w:r>
        <w:rPr>
          <w:rFonts w:ascii="Cambria" w:eastAsia="MS Gothic" w:hAnsi="Cambria"/>
          <w:sz w:val="22"/>
          <w:szCs w:val="22"/>
        </w:rPr>
        <w:t xml:space="preserve"> a </w:t>
      </w:r>
      <w:r w:rsidR="00754B5B">
        <w:rPr>
          <w:rFonts w:ascii="Cambria" w:eastAsia="MS Gothic" w:hAnsi="Cambria"/>
          <w:sz w:val="22"/>
          <w:szCs w:val="22"/>
        </w:rPr>
        <w:t>Uniform Chart of Accounts</w:t>
      </w:r>
      <w:r>
        <w:rPr>
          <w:rFonts w:ascii="Cambria" w:eastAsia="MS Gothic" w:hAnsi="Cambria"/>
          <w:sz w:val="22"/>
          <w:szCs w:val="22"/>
        </w:rPr>
        <w:t xml:space="preserve"> (COA)</w:t>
      </w:r>
      <w:r w:rsidR="002A0946">
        <w:rPr>
          <w:rFonts w:ascii="Cambria" w:eastAsia="MS Gothic" w:hAnsi="Cambria"/>
          <w:sz w:val="22"/>
          <w:szCs w:val="22"/>
        </w:rPr>
        <w:t xml:space="preserve"> crosswalk by local public health </w:t>
      </w:r>
      <w:r w:rsidR="00754B5B">
        <w:rPr>
          <w:rFonts w:ascii="Cambria" w:eastAsia="MS Gothic" w:hAnsi="Cambria"/>
          <w:sz w:val="22"/>
          <w:szCs w:val="22"/>
        </w:rPr>
        <w:t xml:space="preserve">departments </w:t>
      </w:r>
      <w:r w:rsidR="002A0946">
        <w:rPr>
          <w:rFonts w:ascii="Cambria" w:eastAsia="MS Gothic" w:hAnsi="Cambria"/>
          <w:sz w:val="22"/>
          <w:szCs w:val="22"/>
        </w:rPr>
        <w:t>in the United States</w:t>
      </w:r>
      <w:r>
        <w:rPr>
          <w:rFonts w:ascii="Cambria" w:eastAsia="MS Gothic" w:hAnsi="Cambria"/>
          <w:sz w:val="22"/>
          <w:szCs w:val="22"/>
        </w:rPr>
        <w:t xml:space="preserve"> </w:t>
      </w:r>
      <w:r w:rsidR="008F281F">
        <w:rPr>
          <w:rFonts w:ascii="Cambria" w:eastAsia="MS Gothic" w:hAnsi="Cambria"/>
          <w:sz w:val="22"/>
          <w:szCs w:val="22"/>
        </w:rPr>
        <w:t xml:space="preserve">for </w:t>
      </w:r>
      <w:r>
        <w:rPr>
          <w:rFonts w:ascii="Cambria" w:eastAsia="MS Gothic" w:hAnsi="Cambria"/>
          <w:sz w:val="22"/>
          <w:szCs w:val="22"/>
        </w:rPr>
        <w:t>reporting on expenditures and revenues related to public health</w:t>
      </w:r>
      <w:r w:rsidR="00175285">
        <w:rPr>
          <w:rFonts w:ascii="Cambria" w:eastAsia="MS Gothic" w:hAnsi="Cambria"/>
          <w:sz w:val="22"/>
          <w:szCs w:val="22"/>
        </w:rPr>
        <w:t xml:space="preserve"> programs and capabilities</w:t>
      </w:r>
      <w:r w:rsidR="008713B1">
        <w:rPr>
          <w:rFonts w:ascii="Cambria" w:eastAsia="MS Gothic" w:hAnsi="Cambria"/>
          <w:sz w:val="22"/>
          <w:szCs w:val="22"/>
        </w:rPr>
        <w:t xml:space="preserve"> and is not intended to be a binding agreement</w:t>
      </w:r>
      <w:r>
        <w:rPr>
          <w:rFonts w:ascii="Cambria" w:eastAsia="MS Gothic" w:hAnsi="Cambria"/>
          <w:sz w:val="22"/>
          <w:szCs w:val="22"/>
        </w:rPr>
        <w:t xml:space="preserve">. </w:t>
      </w:r>
    </w:p>
    <w:p w14:paraId="42553C6C" w14:textId="77777777" w:rsidR="00706459" w:rsidRDefault="00706459">
      <w:pPr>
        <w:rPr>
          <w:rFonts w:ascii="Cambria" w:hAnsi="Cambria"/>
          <w:sz w:val="22"/>
          <w:szCs w:val="22"/>
        </w:rPr>
      </w:pPr>
    </w:p>
    <w:p w14:paraId="5AFBDC91" w14:textId="5E3EA3B3" w:rsidR="00706459" w:rsidRDefault="00C1531A">
      <w:r>
        <w:rPr>
          <w:rFonts w:ascii="Cambria" w:eastAsia="MS Gothic" w:hAnsi="Cambria"/>
          <w:sz w:val="22"/>
          <w:szCs w:val="22"/>
        </w:rPr>
        <w:t xml:space="preserve">PHAST is a research project funded by the Robert Wood Johnson Foundation for the purpose of facilitating evidence-based public health practice in order to promote a culture of health. The overall </w:t>
      </w:r>
      <w:r w:rsidR="0073627F">
        <w:rPr>
          <w:rFonts w:ascii="Cambria" w:eastAsia="MS Gothic" w:hAnsi="Cambria"/>
          <w:sz w:val="22"/>
          <w:szCs w:val="22"/>
        </w:rPr>
        <w:t>aim</w:t>
      </w:r>
      <w:r>
        <w:rPr>
          <w:rFonts w:ascii="Cambria" w:eastAsia="MS Gothic" w:hAnsi="Cambria"/>
          <w:sz w:val="22"/>
          <w:szCs w:val="22"/>
        </w:rPr>
        <w:t xml:space="preserve"> is to develop standardized data collection and reporting methods in collaboration with public health practice partners. Betty Bekemeier, Professor in the School of Nursing at the University of Washington, is the Principal Investigator for PHAST.</w:t>
      </w:r>
    </w:p>
    <w:p w14:paraId="0B497EA5" w14:textId="77777777" w:rsidR="00706459" w:rsidRDefault="00706459">
      <w:pPr>
        <w:rPr>
          <w:rFonts w:ascii="Cambria" w:hAnsi="Cambria"/>
          <w:sz w:val="22"/>
          <w:szCs w:val="22"/>
          <w:shd w:val="clear" w:color="auto" w:fill="D3D3D3"/>
        </w:rPr>
      </w:pPr>
    </w:p>
    <w:p w14:paraId="1D8C3CDC" w14:textId="77777777" w:rsidR="00706459" w:rsidRDefault="00C1531A">
      <w:pPr>
        <w:numPr>
          <w:ilvl w:val="0"/>
          <w:numId w:val="1"/>
        </w:numPr>
        <w:rPr>
          <w:rFonts w:ascii="Cambria" w:eastAsia="MS Gothic" w:hAnsi="Cambria"/>
          <w:b/>
          <w:bCs/>
          <w:sz w:val="22"/>
          <w:szCs w:val="22"/>
        </w:rPr>
      </w:pPr>
      <w:r>
        <w:rPr>
          <w:rFonts w:ascii="Cambria" w:eastAsia="MS Gothic" w:hAnsi="Cambria"/>
          <w:b/>
          <w:bCs/>
          <w:sz w:val="22"/>
          <w:szCs w:val="22"/>
        </w:rPr>
        <w:t>Responsibilities of the MOU Partners</w:t>
      </w:r>
    </w:p>
    <w:p w14:paraId="28079140" w14:textId="77777777" w:rsidR="0073627F" w:rsidRDefault="0073627F"/>
    <w:p w14:paraId="455C091C" w14:textId="58361F20" w:rsidR="0073627F" w:rsidRPr="00633D11" w:rsidRDefault="0073627F" w:rsidP="0073627F">
      <w:pPr>
        <w:rPr>
          <w:rFonts w:ascii="Cambria" w:eastAsia="MS Gothic" w:hAnsi="Cambria"/>
          <w:sz w:val="22"/>
          <w:szCs w:val="22"/>
        </w:rPr>
      </w:pPr>
      <w:r>
        <w:rPr>
          <w:rFonts w:ascii="Cambria" w:eastAsia="MS Gothic" w:hAnsi="Cambria"/>
          <w:sz w:val="22"/>
          <w:szCs w:val="22"/>
        </w:rPr>
        <w:t xml:space="preserve">To ensure development of a broadly applicable uniform chart of accounts for public health financial reporting, </w:t>
      </w:r>
      <w:r>
        <w:rPr>
          <w:rFonts w:ascii="Cambria" w:eastAsia="MS Gothic" w:hAnsi="Cambria"/>
          <w:sz w:val="22"/>
          <w:szCs w:val="22"/>
          <w:shd w:val="clear" w:color="auto" w:fill="FFFF00"/>
        </w:rPr>
        <w:t xml:space="preserve">__________________ [name of </w:t>
      </w:r>
      <w:r w:rsidRPr="00633D11">
        <w:rPr>
          <w:rFonts w:ascii="Cambria" w:eastAsia="MS Gothic" w:hAnsi="Cambria"/>
          <w:sz w:val="22"/>
          <w:szCs w:val="22"/>
          <w:shd w:val="clear" w:color="auto" w:fill="FFFF00"/>
        </w:rPr>
        <w:t>agency]</w:t>
      </w:r>
      <w:r w:rsidRPr="00633D11">
        <w:rPr>
          <w:rFonts w:ascii="Cambria" w:eastAsia="MS Gothic" w:hAnsi="Cambria"/>
          <w:sz w:val="22"/>
          <w:szCs w:val="22"/>
        </w:rPr>
        <w:t xml:space="preserve"> </w:t>
      </w:r>
      <w:r w:rsidR="008713B1">
        <w:rPr>
          <w:rFonts w:ascii="Cambria" w:eastAsia="MS Gothic" w:hAnsi="Cambria"/>
          <w:sz w:val="22"/>
          <w:szCs w:val="22"/>
        </w:rPr>
        <w:t>intends to</w:t>
      </w:r>
      <w:r w:rsidRPr="00633D11">
        <w:rPr>
          <w:rFonts w:ascii="Cambria" w:eastAsia="MS Gothic" w:hAnsi="Cambria"/>
          <w:sz w:val="22"/>
          <w:szCs w:val="22"/>
        </w:rPr>
        <w:t>:</w:t>
      </w:r>
    </w:p>
    <w:p w14:paraId="1684568D" w14:textId="4059B552" w:rsidR="0073627F" w:rsidRPr="0073627F" w:rsidRDefault="00C1531A" w:rsidP="0073627F">
      <w:pPr>
        <w:pStyle w:val="ListParagraph"/>
        <w:numPr>
          <w:ilvl w:val="0"/>
          <w:numId w:val="4"/>
        </w:numPr>
        <w:spacing w:after="0" w:line="240" w:lineRule="auto"/>
      </w:pPr>
      <w:r w:rsidRPr="0073627F">
        <w:rPr>
          <w:rFonts w:ascii="Cambria" w:eastAsia="MS Gothic" w:hAnsi="Cambria"/>
        </w:rPr>
        <w:t xml:space="preserve">Crosswalk </w:t>
      </w:r>
      <w:r w:rsidR="0073627F">
        <w:rPr>
          <w:rFonts w:ascii="Cambria" w:eastAsia="MS Gothic" w:hAnsi="Cambria"/>
        </w:rPr>
        <w:t xml:space="preserve">the </w:t>
      </w:r>
      <w:r w:rsidRPr="0073627F">
        <w:rPr>
          <w:rFonts w:ascii="Cambria" w:eastAsia="MS Gothic" w:hAnsi="Cambria"/>
        </w:rPr>
        <w:t xml:space="preserve">agency’s COA to the final </w:t>
      </w:r>
      <w:r w:rsidR="00754B5B">
        <w:rPr>
          <w:rFonts w:ascii="Cambria" w:eastAsia="MS Gothic" w:hAnsi="Cambria"/>
        </w:rPr>
        <w:t>U</w:t>
      </w:r>
      <w:r w:rsidRPr="0073627F">
        <w:rPr>
          <w:rFonts w:ascii="Cambria" w:eastAsia="MS Gothic" w:hAnsi="Cambria"/>
        </w:rPr>
        <w:t>niform COA</w:t>
      </w:r>
      <w:r w:rsidR="00754B5B">
        <w:rPr>
          <w:rFonts w:ascii="Cambria" w:eastAsia="MS Gothic" w:hAnsi="Cambria"/>
        </w:rPr>
        <w:t>,</w:t>
      </w:r>
      <w:r w:rsidR="008E1B50">
        <w:rPr>
          <w:rFonts w:ascii="Cambria" w:eastAsia="MS Gothic" w:hAnsi="Cambria"/>
        </w:rPr>
        <w:t xml:space="preserve"> </w:t>
      </w:r>
      <w:r w:rsidRPr="0073627F">
        <w:rPr>
          <w:rFonts w:ascii="Cambria" w:eastAsia="MS Gothic" w:hAnsi="Cambria"/>
        </w:rPr>
        <w:t>reflect</w:t>
      </w:r>
      <w:r w:rsidR="00754B5B">
        <w:rPr>
          <w:rFonts w:ascii="Cambria" w:eastAsia="MS Gothic" w:hAnsi="Cambria"/>
        </w:rPr>
        <w:t>ing</w:t>
      </w:r>
      <w:r w:rsidRPr="0073627F">
        <w:rPr>
          <w:rFonts w:ascii="Cambria" w:eastAsia="MS Gothic" w:hAnsi="Cambria"/>
        </w:rPr>
        <w:t xml:space="preserve"> the </w:t>
      </w:r>
      <w:r w:rsidR="00754B5B">
        <w:rPr>
          <w:rFonts w:ascii="Cambria" w:eastAsia="MS Gothic" w:hAnsi="Cambria"/>
        </w:rPr>
        <w:t>m</w:t>
      </w:r>
      <w:r w:rsidR="007F712A">
        <w:rPr>
          <w:rFonts w:ascii="Cambria" w:eastAsia="MS Gothic" w:hAnsi="Cambria"/>
        </w:rPr>
        <w:t xml:space="preserve">ajor </w:t>
      </w:r>
      <w:r w:rsidR="00754B5B">
        <w:rPr>
          <w:rFonts w:ascii="Cambria" w:eastAsia="MS Gothic" w:hAnsi="Cambria"/>
        </w:rPr>
        <w:t>p</w:t>
      </w:r>
      <w:r w:rsidR="007F712A">
        <w:rPr>
          <w:rFonts w:ascii="Cambria" w:eastAsia="MS Gothic" w:hAnsi="Cambria"/>
        </w:rPr>
        <w:t>rogram</w:t>
      </w:r>
      <w:r w:rsidR="0073627F" w:rsidRPr="0073627F">
        <w:rPr>
          <w:rFonts w:ascii="Cambria" w:eastAsia="MS Gothic" w:hAnsi="Cambria"/>
        </w:rPr>
        <w:t xml:space="preserve"> </w:t>
      </w:r>
      <w:r w:rsidR="007F712A">
        <w:rPr>
          <w:rFonts w:ascii="Cambria" w:eastAsia="MS Gothic" w:hAnsi="Cambria"/>
        </w:rPr>
        <w:t>categories</w:t>
      </w:r>
      <w:r w:rsidR="007F712A" w:rsidRPr="0073627F">
        <w:rPr>
          <w:rFonts w:ascii="Cambria" w:eastAsia="MS Gothic" w:hAnsi="Cambria"/>
        </w:rPr>
        <w:t xml:space="preserve"> </w:t>
      </w:r>
      <w:r w:rsidRPr="0073627F">
        <w:rPr>
          <w:rFonts w:ascii="Cambria" w:eastAsia="MS Gothic" w:hAnsi="Cambria"/>
        </w:rPr>
        <w:t>to the extent possible.</w:t>
      </w:r>
      <w:r w:rsidR="00336E0E">
        <w:rPr>
          <w:rFonts w:ascii="Cambria" w:eastAsia="MS Gothic" w:hAnsi="Cambria"/>
        </w:rPr>
        <w:t xml:space="preserve">  </w:t>
      </w:r>
    </w:p>
    <w:p w14:paraId="071B7108" w14:textId="5FAD9593" w:rsidR="00706459" w:rsidRPr="00961D3D" w:rsidRDefault="00C1531A" w:rsidP="00C71DD7">
      <w:pPr>
        <w:pStyle w:val="ListParagraph"/>
        <w:numPr>
          <w:ilvl w:val="0"/>
          <w:numId w:val="4"/>
        </w:numPr>
        <w:spacing w:after="0" w:line="240" w:lineRule="auto"/>
      </w:pPr>
      <w:r w:rsidRPr="0073627F">
        <w:rPr>
          <w:rFonts w:ascii="Cambria" w:eastAsia="MS Gothic" w:hAnsi="Cambria"/>
        </w:rPr>
        <w:t>Make data available to PHAST for analysis</w:t>
      </w:r>
      <w:r w:rsidR="007F712A">
        <w:rPr>
          <w:rFonts w:ascii="Cambria" w:eastAsia="MS Gothic" w:hAnsi="Cambria"/>
        </w:rPr>
        <w:t>,</w:t>
      </w:r>
      <w:r w:rsidRPr="0073627F">
        <w:rPr>
          <w:rFonts w:ascii="Cambria" w:eastAsia="MS Gothic" w:hAnsi="Cambria"/>
        </w:rPr>
        <w:t xml:space="preserve"> interpretation</w:t>
      </w:r>
      <w:r w:rsidR="007F712A">
        <w:rPr>
          <w:rFonts w:ascii="Cambria" w:eastAsia="MS Gothic" w:hAnsi="Cambria"/>
        </w:rPr>
        <w:t xml:space="preserve">, and inclusion in the </w:t>
      </w:r>
      <w:r w:rsidR="00754B5B">
        <w:rPr>
          <w:rFonts w:ascii="Cambria" w:eastAsia="MS Gothic" w:hAnsi="Cambria"/>
        </w:rPr>
        <w:t>Uniform Chart of Accounts</w:t>
      </w:r>
      <w:r w:rsidR="007F712A">
        <w:rPr>
          <w:rFonts w:ascii="Cambria" w:eastAsia="MS Gothic" w:hAnsi="Cambria"/>
        </w:rPr>
        <w:t xml:space="preserve"> </w:t>
      </w:r>
      <w:r w:rsidR="00754B5B">
        <w:rPr>
          <w:rFonts w:ascii="Cambria" w:eastAsia="MS Gothic" w:hAnsi="Cambria"/>
        </w:rPr>
        <w:t>d</w:t>
      </w:r>
      <w:r w:rsidR="007F712A">
        <w:rPr>
          <w:rFonts w:ascii="Cambria" w:eastAsia="MS Gothic" w:hAnsi="Cambria"/>
        </w:rPr>
        <w:t>ashboard.</w:t>
      </w:r>
      <w:r w:rsidR="00336E0E">
        <w:rPr>
          <w:rFonts w:ascii="Cambria" w:eastAsia="MS Gothic" w:hAnsi="Cambria"/>
        </w:rPr>
        <w:t xml:space="preserve">  </w:t>
      </w:r>
    </w:p>
    <w:p w14:paraId="757A026D" w14:textId="44127FCA" w:rsidR="00336E0E" w:rsidRPr="00961D3D" w:rsidRDefault="00336E0E" w:rsidP="00C71DD7">
      <w:pPr>
        <w:pStyle w:val="ListParagraph"/>
        <w:numPr>
          <w:ilvl w:val="0"/>
          <w:numId w:val="4"/>
        </w:numPr>
        <w:spacing w:after="0" w:line="240" w:lineRule="auto"/>
      </w:pPr>
      <w:r>
        <w:rPr>
          <w:rFonts w:ascii="Cambria" w:eastAsia="MS Gothic" w:hAnsi="Cambria"/>
        </w:rPr>
        <w:t xml:space="preserve">Assist with data validation procedures, including answering questions from the PHAST team to clarify any data inconsistencies.  </w:t>
      </w:r>
    </w:p>
    <w:p w14:paraId="4A0B44E9" w14:textId="7BAA6067" w:rsidR="00336E0E" w:rsidRDefault="00336E0E" w:rsidP="00C71DD7">
      <w:pPr>
        <w:pStyle w:val="ListParagraph"/>
        <w:numPr>
          <w:ilvl w:val="0"/>
          <w:numId w:val="4"/>
        </w:numPr>
        <w:spacing w:after="0" w:line="240" w:lineRule="auto"/>
      </w:pPr>
      <w:r>
        <w:rPr>
          <w:rFonts w:ascii="Cambria" w:eastAsia="MS Gothic" w:hAnsi="Cambria"/>
        </w:rPr>
        <w:t>Provide optional feedback on data visualizations that will be developed to display data from all partici</w:t>
      </w:r>
      <w:r w:rsidR="00754B5B">
        <w:rPr>
          <w:rFonts w:ascii="Cambria" w:eastAsia="MS Gothic" w:hAnsi="Cambria"/>
        </w:rPr>
        <w:t>pants of the Uniform COA project</w:t>
      </w:r>
      <w:bookmarkStart w:id="0" w:name="_GoBack"/>
      <w:bookmarkEnd w:id="0"/>
      <w:r>
        <w:rPr>
          <w:rFonts w:ascii="Cambria" w:eastAsia="MS Gothic" w:hAnsi="Cambria"/>
        </w:rPr>
        <w:t>.</w:t>
      </w:r>
    </w:p>
    <w:p w14:paraId="42CBF063" w14:textId="77777777" w:rsidR="00706459" w:rsidRDefault="00706459">
      <w:pPr>
        <w:ind w:left="360"/>
        <w:rPr>
          <w:rFonts w:ascii="Cambria" w:hAnsi="Cambria"/>
          <w:shd w:val="clear" w:color="auto" w:fill="D3D3D3"/>
        </w:rPr>
      </w:pPr>
    </w:p>
    <w:p w14:paraId="24D1CD73" w14:textId="58348C22" w:rsidR="00706459" w:rsidRDefault="00C1531A">
      <w:r>
        <w:rPr>
          <w:rFonts w:ascii="Cambria" w:eastAsia="MS Gothic" w:hAnsi="Cambria"/>
          <w:sz w:val="22"/>
          <w:szCs w:val="22"/>
        </w:rPr>
        <w:t xml:space="preserve">To protect local public health budget and related data, PHAST investigators at the University of Washington </w:t>
      </w:r>
      <w:r w:rsidR="008713B1">
        <w:rPr>
          <w:rFonts w:ascii="Cambria" w:eastAsia="MS Gothic" w:hAnsi="Cambria"/>
          <w:sz w:val="22"/>
          <w:szCs w:val="22"/>
        </w:rPr>
        <w:t>intend to</w:t>
      </w:r>
      <w:r>
        <w:rPr>
          <w:rFonts w:ascii="Cambria" w:eastAsia="MS Gothic" w:hAnsi="Cambria"/>
          <w:sz w:val="22"/>
          <w:szCs w:val="22"/>
        </w:rPr>
        <w:t>:</w:t>
      </w:r>
    </w:p>
    <w:p w14:paraId="1FC37332" w14:textId="66DE71B3" w:rsidR="00706459" w:rsidRDefault="00C1531A">
      <w:pPr>
        <w:pStyle w:val="ListParagraph"/>
        <w:numPr>
          <w:ilvl w:val="0"/>
          <w:numId w:val="3"/>
        </w:numPr>
        <w:spacing w:after="0" w:line="240" w:lineRule="auto"/>
        <w:rPr>
          <w:rFonts w:ascii="Cambria" w:eastAsia="MS Gothic" w:hAnsi="Cambria"/>
        </w:rPr>
      </w:pPr>
      <w:r>
        <w:rPr>
          <w:rFonts w:ascii="Cambria" w:eastAsia="MS Gothic" w:hAnsi="Cambria"/>
        </w:rPr>
        <w:t>Restrict</w:t>
      </w:r>
      <w:r w:rsidR="007F712A">
        <w:rPr>
          <w:rFonts w:ascii="Cambria" w:eastAsia="MS Gothic" w:hAnsi="Cambria"/>
        </w:rPr>
        <w:t xml:space="preserve"> original</w:t>
      </w:r>
      <w:r>
        <w:rPr>
          <w:rFonts w:ascii="Cambria" w:eastAsia="MS Gothic" w:hAnsi="Cambria"/>
        </w:rPr>
        <w:t xml:space="preserve"> data access to PHAST study staff. Data will be stored, processed, and analyzed on a password-protected network drive maintained by University of Washington School of Nursing IT staff.</w:t>
      </w:r>
    </w:p>
    <w:p w14:paraId="28270468" w14:textId="7FA63D2E" w:rsidR="00706459" w:rsidRDefault="00C1531A">
      <w:pPr>
        <w:pStyle w:val="ListParagraph"/>
        <w:numPr>
          <w:ilvl w:val="0"/>
          <w:numId w:val="3"/>
        </w:numPr>
        <w:spacing w:after="0" w:line="240" w:lineRule="auto"/>
        <w:rPr>
          <w:rFonts w:ascii="Cambria" w:eastAsia="MS Gothic" w:hAnsi="Cambria"/>
        </w:rPr>
      </w:pPr>
      <w:r>
        <w:rPr>
          <w:rFonts w:ascii="Cambria" w:eastAsia="MS Gothic" w:hAnsi="Cambria"/>
        </w:rPr>
        <w:t xml:space="preserve">Seek </w:t>
      </w:r>
      <w:r w:rsidR="0073627F">
        <w:rPr>
          <w:rFonts w:ascii="Cambria" w:eastAsia="MS Gothic" w:hAnsi="Cambria"/>
        </w:rPr>
        <w:t>Human Subjects</w:t>
      </w:r>
      <w:r>
        <w:rPr>
          <w:rFonts w:ascii="Cambria" w:eastAsia="MS Gothic" w:hAnsi="Cambria"/>
        </w:rPr>
        <w:t xml:space="preserve"> </w:t>
      </w:r>
      <w:r w:rsidR="007F712A">
        <w:rPr>
          <w:rFonts w:ascii="Cambria" w:eastAsia="MS Gothic" w:hAnsi="Cambria"/>
        </w:rPr>
        <w:t xml:space="preserve">review and </w:t>
      </w:r>
      <w:r>
        <w:rPr>
          <w:rFonts w:ascii="Cambria" w:eastAsia="MS Gothic" w:hAnsi="Cambria"/>
        </w:rPr>
        <w:t>approval as needed through the University of Washington for</w:t>
      </w:r>
      <w:r w:rsidR="007F712A">
        <w:rPr>
          <w:rFonts w:ascii="Cambria" w:eastAsia="MS Gothic" w:hAnsi="Cambria"/>
        </w:rPr>
        <w:t xml:space="preserve"> any study procedures involving human subjects research</w:t>
      </w:r>
      <w:r>
        <w:rPr>
          <w:rFonts w:ascii="Cambria" w:eastAsia="MS Gothic" w:hAnsi="Cambria"/>
        </w:rPr>
        <w:t xml:space="preserve">.  </w:t>
      </w:r>
    </w:p>
    <w:p w14:paraId="7BE0C8F1" w14:textId="278603E0" w:rsidR="00706459" w:rsidRDefault="00C1531A">
      <w:pPr>
        <w:pStyle w:val="ListParagraph"/>
        <w:numPr>
          <w:ilvl w:val="0"/>
          <w:numId w:val="3"/>
        </w:numPr>
        <w:spacing w:after="0" w:line="240" w:lineRule="auto"/>
      </w:pPr>
      <w:r>
        <w:rPr>
          <w:rFonts w:ascii="Cambria" w:eastAsia="MS Gothic" w:hAnsi="Cambria"/>
        </w:rPr>
        <w:lastRenderedPageBreak/>
        <w:t>Actively consult with partners representing the participating agencies throughout the process of data collection, analysis, preliminary data interpretation, and preparation for dissemination.</w:t>
      </w:r>
    </w:p>
    <w:p w14:paraId="7989CA78" w14:textId="5B4F6D15" w:rsidR="00706459" w:rsidRDefault="00C1531A">
      <w:pPr>
        <w:pStyle w:val="ListParagraph"/>
        <w:numPr>
          <w:ilvl w:val="0"/>
          <w:numId w:val="3"/>
        </w:numPr>
        <w:spacing w:after="0" w:line="240" w:lineRule="auto"/>
        <w:rPr>
          <w:rFonts w:ascii="Cambria" w:eastAsia="MS Gothic" w:hAnsi="Cambria"/>
        </w:rPr>
      </w:pPr>
      <w:r>
        <w:rPr>
          <w:rFonts w:ascii="Cambria" w:eastAsia="MS Gothic" w:hAnsi="Cambria"/>
        </w:rPr>
        <w:t>Conduct analysis and disseminate findings (when available) regarding the validity of the crosswalk process, as well as fidelity of data produced when applying the crosswalk to agency financial reporting systems. Specifics regarding individual health agencies will not be released with</w:t>
      </w:r>
      <w:r w:rsidR="007F712A">
        <w:rPr>
          <w:rFonts w:ascii="Cambria" w:eastAsia="MS Gothic" w:hAnsi="Cambria"/>
        </w:rPr>
        <w:t>out written</w:t>
      </w:r>
      <w:r>
        <w:rPr>
          <w:rFonts w:ascii="Cambria" w:eastAsia="MS Gothic" w:hAnsi="Cambria"/>
        </w:rPr>
        <w:t xml:space="preserve"> permission from the related practice-based partners.</w:t>
      </w:r>
    </w:p>
    <w:p w14:paraId="362966CA" w14:textId="77777777" w:rsidR="00706459" w:rsidRDefault="00C1531A">
      <w:pPr>
        <w:pStyle w:val="ListParagraph"/>
        <w:numPr>
          <w:ilvl w:val="0"/>
          <w:numId w:val="3"/>
        </w:numPr>
        <w:spacing w:after="0" w:line="240" w:lineRule="auto"/>
        <w:rPr>
          <w:rFonts w:ascii="Cambria" w:eastAsia="MS Gothic" w:hAnsi="Cambria"/>
        </w:rPr>
      </w:pPr>
      <w:r>
        <w:rPr>
          <w:rFonts w:ascii="Cambria" w:eastAsia="MS Gothic" w:hAnsi="Cambria"/>
        </w:rPr>
        <w:t>Create password protected sites and/or private opportunities for displaying/discussing preliminary findings with participants, prior to broader or public dissemination of findings.</w:t>
      </w:r>
    </w:p>
    <w:p w14:paraId="6D591D56" w14:textId="77777777" w:rsidR="00706459" w:rsidRDefault="00C1531A">
      <w:pPr>
        <w:pStyle w:val="ListParagraph"/>
        <w:numPr>
          <w:ilvl w:val="0"/>
          <w:numId w:val="3"/>
        </w:numPr>
        <w:spacing w:after="0" w:line="240" w:lineRule="auto"/>
        <w:rPr>
          <w:rFonts w:ascii="Cambria" w:eastAsia="MS Gothic" w:hAnsi="Cambria"/>
        </w:rPr>
      </w:pPr>
      <w:r>
        <w:rPr>
          <w:rFonts w:ascii="Cambria" w:eastAsia="MS Gothic" w:hAnsi="Cambria"/>
        </w:rPr>
        <w:t>Ensure that all actual budget data and figures are kept confidential and will be available to PHAST study staff only.</w:t>
      </w:r>
    </w:p>
    <w:p w14:paraId="0EC750CD" w14:textId="77777777" w:rsidR="00706459" w:rsidRDefault="00706459">
      <w:pPr>
        <w:pStyle w:val="ListParagraph"/>
        <w:spacing w:after="0" w:line="240" w:lineRule="auto"/>
        <w:rPr>
          <w:rFonts w:ascii="Cambria" w:hAnsi="Cambria"/>
        </w:rPr>
      </w:pPr>
    </w:p>
    <w:p w14:paraId="5DC7E703" w14:textId="77777777" w:rsidR="00706459" w:rsidRDefault="00706459" w:rsidP="00C6250A">
      <w:pPr>
        <w:rPr>
          <w:rFonts w:ascii="Cambria" w:hAnsi="Cambria"/>
          <w:sz w:val="22"/>
          <w:szCs w:val="22"/>
        </w:rPr>
      </w:pPr>
    </w:p>
    <w:p w14:paraId="58F650CE" w14:textId="77777777" w:rsidR="00706459" w:rsidRDefault="00C1531A">
      <w:pPr>
        <w:numPr>
          <w:ilvl w:val="0"/>
          <w:numId w:val="1"/>
        </w:numPr>
        <w:spacing w:line="600" w:lineRule="auto"/>
        <w:rPr>
          <w:rFonts w:ascii="Cambria" w:eastAsia="MS Gothic" w:hAnsi="Cambria"/>
          <w:b/>
          <w:bCs/>
          <w:sz w:val="22"/>
          <w:szCs w:val="22"/>
        </w:rPr>
      </w:pPr>
      <w:r>
        <w:rPr>
          <w:rFonts w:ascii="Cambria" w:eastAsia="MS Gothic" w:hAnsi="Cambria"/>
          <w:b/>
          <w:bCs/>
          <w:sz w:val="22"/>
          <w:szCs w:val="22"/>
        </w:rPr>
        <w:t>Signatures</w:t>
      </w:r>
    </w:p>
    <w:p w14:paraId="7C86CC31" w14:textId="27D43BDC" w:rsidR="00706459" w:rsidRDefault="00C1531A">
      <w:pPr>
        <w:ind w:left="360"/>
      </w:pPr>
      <w:r>
        <w:rPr>
          <w:rFonts w:ascii="Cambria" w:eastAsia="MS Gothic" w:hAnsi="Cambria"/>
          <w:sz w:val="22"/>
          <w:szCs w:val="22"/>
        </w:rPr>
        <w:t xml:space="preserve">By signing below, the parties acknowledge that they have read, understand, and </w:t>
      </w:r>
      <w:r w:rsidR="008713B1">
        <w:rPr>
          <w:rFonts w:ascii="Cambria" w:eastAsia="MS Gothic" w:hAnsi="Cambria"/>
          <w:sz w:val="22"/>
          <w:szCs w:val="22"/>
        </w:rPr>
        <w:t>acknowledge</w:t>
      </w:r>
      <w:r>
        <w:rPr>
          <w:rFonts w:ascii="Cambria" w:eastAsia="MS Gothic" w:hAnsi="Cambria"/>
          <w:sz w:val="22"/>
          <w:szCs w:val="22"/>
        </w:rPr>
        <w:t xml:space="preserve"> the conditions set forth above:</w:t>
      </w:r>
      <w:r>
        <w:rPr>
          <w:rFonts w:ascii="Cambria" w:eastAsia="MS Gothic" w:hAnsi="Cambria"/>
          <w:sz w:val="22"/>
          <w:szCs w:val="22"/>
          <w:shd w:val="clear" w:color="auto" w:fill="D3D3D3"/>
        </w:rPr>
        <w:t xml:space="preserve"> </w:t>
      </w:r>
    </w:p>
    <w:p w14:paraId="5A548071" w14:textId="77777777" w:rsidR="00706459" w:rsidRDefault="00706459">
      <w:pPr>
        <w:ind w:left="360"/>
        <w:rPr>
          <w:rFonts w:ascii="Cambria" w:hAnsi="Cambria"/>
          <w:sz w:val="22"/>
          <w:szCs w:val="22"/>
          <w:shd w:val="clear" w:color="auto" w:fill="D3D3D3"/>
        </w:rPr>
      </w:pPr>
    </w:p>
    <w:p w14:paraId="76D046A4" w14:textId="61C55BD9" w:rsidR="00706459" w:rsidRDefault="00C1531A">
      <w:pPr>
        <w:ind w:firstLine="360"/>
      </w:pPr>
      <w:r>
        <w:rPr>
          <w:rFonts w:ascii="Cambria" w:eastAsia="MS Gothic" w:hAnsi="Cambria"/>
          <w:sz w:val="22"/>
          <w:szCs w:val="22"/>
        </w:rPr>
        <w:t>Public Health Activit</w:t>
      </w:r>
      <w:r w:rsidR="00C61000">
        <w:rPr>
          <w:rFonts w:ascii="Cambria" w:eastAsia="MS Gothic" w:hAnsi="Cambria"/>
          <w:sz w:val="22"/>
          <w:szCs w:val="22"/>
        </w:rPr>
        <w:t>i</w:t>
      </w:r>
      <w:r>
        <w:rPr>
          <w:rFonts w:ascii="Cambria" w:eastAsia="MS Gothic" w:hAnsi="Cambria"/>
          <w:sz w:val="22"/>
          <w:szCs w:val="22"/>
        </w:rPr>
        <w:t xml:space="preserve">es and Services Tracking </w:t>
      </w:r>
      <w:r w:rsidR="00CE2981">
        <w:rPr>
          <w:rFonts w:ascii="Cambria" w:eastAsia="MS Gothic" w:hAnsi="Cambria"/>
          <w:sz w:val="22"/>
          <w:szCs w:val="22"/>
        </w:rPr>
        <w:t>Project</w:t>
      </w:r>
    </w:p>
    <w:p w14:paraId="2F32E862" w14:textId="77777777" w:rsidR="00706459" w:rsidRDefault="00706459">
      <w:pPr>
        <w:ind w:firstLine="360"/>
        <w:rPr>
          <w:rFonts w:ascii="Cambria" w:hAnsi="Cambria"/>
          <w:sz w:val="22"/>
          <w:szCs w:val="22"/>
        </w:rPr>
      </w:pPr>
    </w:p>
    <w:p w14:paraId="4F09B32B" w14:textId="77777777" w:rsidR="00706459" w:rsidRDefault="00706459">
      <w:pPr>
        <w:ind w:firstLine="360"/>
        <w:rPr>
          <w:rFonts w:ascii="Cambria" w:hAnsi="Cambria"/>
          <w:sz w:val="22"/>
          <w:szCs w:val="22"/>
        </w:rPr>
      </w:pPr>
    </w:p>
    <w:p w14:paraId="422B61F8" w14:textId="77777777" w:rsidR="00706459" w:rsidRDefault="00706459">
      <w:pPr>
        <w:ind w:left="360"/>
        <w:rPr>
          <w:rFonts w:ascii="Cambria" w:hAnsi="Cambria"/>
          <w:sz w:val="22"/>
          <w:szCs w:val="22"/>
        </w:rPr>
      </w:pPr>
    </w:p>
    <w:p w14:paraId="155A4FC6" w14:textId="77777777" w:rsidR="00706459" w:rsidRDefault="00C1531A">
      <w:pPr>
        <w:ind w:left="360"/>
      </w:pPr>
      <w:r>
        <w:rPr>
          <w:rFonts w:ascii="Cambria" w:eastAsia="MS Gothic" w:hAnsi="Cambria"/>
          <w:sz w:val="22"/>
          <w:szCs w:val="22"/>
        </w:rPr>
        <w:t>By: ___</w:t>
      </w:r>
      <w:r>
        <w:rPr>
          <w:rFonts w:ascii="Cambria" w:eastAsia="MS Gothic" w:hAnsi="Cambria"/>
          <w:sz w:val="22"/>
          <w:szCs w:val="22"/>
          <w:u w:val="single"/>
        </w:rPr>
        <w:t>Betty Bekemeier_</w:t>
      </w:r>
      <w:r>
        <w:rPr>
          <w:rFonts w:ascii="Cambria" w:eastAsia="MS Gothic" w:hAnsi="Cambria"/>
          <w:sz w:val="22"/>
          <w:szCs w:val="22"/>
        </w:rPr>
        <w:t>______________________________________________________________________</w:t>
      </w:r>
    </w:p>
    <w:p w14:paraId="44B308E4" w14:textId="77777777" w:rsidR="00706459" w:rsidRDefault="00C1531A">
      <w:pPr>
        <w:ind w:left="360"/>
      </w:pPr>
      <w:r>
        <w:rPr>
          <w:rFonts w:ascii="Cambria" w:eastAsia="MS Gothic" w:hAnsi="Cambria"/>
          <w:sz w:val="22"/>
          <w:szCs w:val="22"/>
        </w:rPr>
        <w:t xml:space="preserve">       Type/Print Representative                                                    Signature</w:t>
      </w:r>
    </w:p>
    <w:p w14:paraId="2368E1E1" w14:textId="77777777" w:rsidR="00706459" w:rsidRDefault="00706459">
      <w:pPr>
        <w:ind w:left="360"/>
        <w:rPr>
          <w:rFonts w:ascii="Cambria" w:hAnsi="Cambria"/>
          <w:sz w:val="22"/>
          <w:szCs w:val="22"/>
        </w:rPr>
      </w:pPr>
    </w:p>
    <w:p w14:paraId="09AE406B" w14:textId="77777777" w:rsidR="00706459" w:rsidRDefault="00706459">
      <w:pPr>
        <w:spacing w:line="480" w:lineRule="auto"/>
        <w:ind w:left="360"/>
        <w:rPr>
          <w:rFonts w:ascii="Cambria" w:hAnsi="Cambria"/>
          <w:sz w:val="22"/>
          <w:szCs w:val="22"/>
        </w:rPr>
      </w:pPr>
    </w:p>
    <w:p w14:paraId="7CEA0DE0" w14:textId="0159F20E" w:rsidR="00706459" w:rsidRDefault="00C1531A">
      <w:pPr>
        <w:spacing w:line="480" w:lineRule="auto"/>
        <w:ind w:left="360" w:right="18"/>
      </w:pPr>
      <w:r>
        <w:rPr>
          <w:rFonts w:ascii="Cambria" w:eastAsia="MS Gothic" w:hAnsi="Cambria"/>
          <w:sz w:val="22"/>
          <w:szCs w:val="22"/>
        </w:rPr>
        <w:t>Title: _</w:t>
      </w:r>
      <w:r>
        <w:rPr>
          <w:rFonts w:ascii="Cambria" w:eastAsia="MS Gothic" w:hAnsi="Cambria"/>
          <w:sz w:val="22"/>
          <w:szCs w:val="22"/>
          <w:u w:val="single"/>
        </w:rPr>
        <w:t xml:space="preserve"> Professor, University of Washington School of Nursing</w:t>
      </w:r>
      <w:r>
        <w:rPr>
          <w:rFonts w:ascii="Cambria" w:eastAsia="MS Gothic" w:hAnsi="Cambria"/>
          <w:sz w:val="22"/>
          <w:szCs w:val="22"/>
        </w:rPr>
        <w:t>__________________</w:t>
      </w:r>
    </w:p>
    <w:p w14:paraId="3A2355BE" w14:textId="77777777" w:rsidR="00706459" w:rsidRDefault="00C1531A">
      <w:pPr>
        <w:ind w:left="360"/>
      </w:pPr>
      <w:r>
        <w:rPr>
          <w:rFonts w:ascii="Cambria" w:eastAsia="MS Gothic" w:hAnsi="Cambria"/>
          <w:sz w:val="22"/>
          <w:szCs w:val="22"/>
        </w:rPr>
        <w:t>Date: _________________________</w:t>
      </w:r>
    </w:p>
    <w:p w14:paraId="789D2E2A" w14:textId="77777777" w:rsidR="00706459" w:rsidRDefault="00706459">
      <w:pPr>
        <w:ind w:left="360"/>
        <w:rPr>
          <w:rFonts w:ascii="Cambria" w:hAnsi="Cambria"/>
          <w:sz w:val="22"/>
          <w:szCs w:val="22"/>
        </w:rPr>
      </w:pPr>
    </w:p>
    <w:p w14:paraId="410100C9" w14:textId="77777777" w:rsidR="00706459" w:rsidRDefault="00706459">
      <w:pPr>
        <w:ind w:left="360"/>
        <w:rPr>
          <w:rFonts w:ascii="Cambria" w:hAnsi="Cambria"/>
          <w:sz w:val="22"/>
          <w:szCs w:val="22"/>
        </w:rPr>
      </w:pPr>
    </w:p>
    <w:p w14:paraId="5E87FEDA" w14:textId="77777777" w:rsidR="00706459" w:rsidRDefault="00C1531A">
      <w:pPr>
        <w:ind w:left="360"/>
      </w:pPr>
      <w:r>
        <w:rPr>
          <w:rFonts w:ascii="Cambria" w:eastAsia="MS Gothic" w:hAnsi="Cambria"/>
          <w:sz w:val="22"/>
          <w:szCs w:val="22"/>
          <w:shd w:val="clear" w:color="auto" w:fill="FFFF00"/>
        </w:rPr>
        <w:t>_____________________________ [name of agency]</w:t>
      </w:r>
      <w:r>
        <w:rPr>
          <w:rFonts w:ascii="Cambria" w:eastAsia="MS Gothic" w:hAnsi="Cambria"/>
          <w:sz w:val="22"/>
          <w:szCs w:val="22"/>
        </w:rPr>
        <w:t xml:space="preserve"> </w:t>
      </w:r>
    </w:p>
    <w:p w14:paraId="2248D740" w14:textId="77777777" w:rsidR="00706459" w:rsidRDefault="00706459">
      <w:pPr>
        <w:ind w:left="360"/>
        <w:rPr>
          <w:rFonts w:ascii="Cambria" w:hAnsi="Cambria"/>
          <w:sz w:val="22"/>
          <w:szCs w:val="22"/>
        </w:rPr>
      </w:pPr>
    </w:p>
    <w:p w14:paraId="5F7674DC" w14:textId="77777777" w:rsidR="00706459" w:rsidRDefault="00706459">
      <w:pPr>
        <w:ind w:left="360"/>
        <w:rPr>
          <w:rFonts w:ascii="Cambria" w:hAnsi="Cambria"/>
          <w:sz w:val="22"/>
          <w:szCs w:val="22"/>
        </w:rPr>
      </w:pPr>
    </w:p>
    <w:p w14:paraId="5E6E081E" w14:textId="77777777" w:rsidR="00706459" w:rsidRDefault="00C1531A">
      <w:pPr>
        <w:ind w:left="360"/>
      </w:pPr>
      <w:r>
        <w:rPr>
          <w:rFonts w:ascii="Cambria" w:eastAsia="MS Gothic" w:hAnsi="Cambria"/>
          <w:sz w:val="22"/>
          <w:szCs w:val="22"/>
        </w:rPr>
        <w:t>By: ________________________________________________________________________________________________</w:t>
      </w:r>
    </w:p>
    <w:p w14:paraId="3E3A4BD4" w14:textId="77777777" w:rsidR="00706459" w:rsidRDefault="00C1531A">
      <w:pPr>
        <w:ind w:left="360"/>
      </w:pPr>
      <w:r>
        <w:rPr>
          <w:rFonts w:ascii="Cambria" w:hAnsi="Cambria"/>
          <w:sz w:val="22"/>
          <w:szCs w:val="22"/>
        </w:rPr>
        <w:tab/>
      </w:r>
      <w:r>
        <w:rPr>
          <w:rFonts w:ascii="Cambria" w:eastAsia="MS Gothic" w:hAnsi="Cambria"/>
          <w:sz w:val="22"/>
          <w:szCs w:val="22"/>
        </w:rPr>
        <w:t>Type/Print Representative                                                     Signature</w:t>
      </w:r>
    </w:p>
    <w:p w14:paraId="5D7BD131" w14:textId="77777777" w:rsidR="00706459" w:rsidRDefault="00706459">
      <w:pPr>
        <w:ind w:left="360"/>
        <w:rPr>
          <w:rFonts w:ascii="Cambria" w:hAnsi="Cambria"/>
          <w:sz w:val="22"/>
          <w:szCs w:val="22"/>
        </w:rPr>
      </w:pPr>
    </w:p>
    <w:p w14:paraId="72152215" w14:textId="77777777" w:rsidR="00706459" w:rsidRDefault="00706459">
      <w:pPr>
        <w:ind w:left="360"/>
        <w:rPr>
          <w:rFonts w:ascii="Cambria" w:hAnsi="Cambria"/>
          <w:sz w:val="22"/>
          <w:szCs w:val="22"/>
        </w:rPr>
      </w:pPr>
    </w:p>
    <w:p w14:paraId="2FC9854D" w14:textId="77777777" w:rsidR="00706459" w:rsidRDefault="00C1531A">
      <w:pPr>
        <w:spacing w:line="480" w:lineRule="auto"/>
        <w:ind w:left="360"/>
      </w:pPr>
      <w:r>
        <w:rPr>
          <w:rFonts w:ascii="Cambria" w:eastAsia="MS Gothic" w:hAnsi="Cambria"/>
          <w:sz w:val="22"/>
          <w:szCs w:val="22"/>
        </w:rPr>
        <w:t>Title: ______________________________________________________________________________________________</w:t>
      </w:r>
    </w:p>
    <w:p w14:paraId="610BB69C" w14:textId="77777777" w:rsidR="00706459" w:rsidRDefault="00706459">
      <w:pPr>
        <w:ind w:left="360"/>
        <w:rPr>
          <w:rFonts w:ascii="Cambria" w:hAnsi="Cambria"/>
          <w:sz w:val="22"/>
          <w:szCs w:val="22"/>
        </w:rPr>
      </w:pPr>
    </w:p>
    <w:p w14:paraId="19695E22" w14:textId="77777777" w:rsidR="00706459" w:rsidRDefault="00C1531A">
      <w:pPr>
        <w:ind w:left="360"/>
      </w:pPr>
      <w:r>
        <w:rPr>
          <w:rFonts w:ascii="Cambria" w:eastAsia="MS Gothic" w:hAnsi="Cambria"/>
          <w:sz w:val="22"/>
          <w:szCs w:val="22"/>
        </w:rPr>
        <w:t>Date: _________________________</w:t>
      </w:r>
      <w:r>
        <w:rPr>
          <w:rFonts w:ascii="Cambria" w:hAnsi="Cambria"/>
          <w:sz w:val="22"/>
          <w:szCs w:val="22"/>
        </w:rPr>
        <w:tab/>
      </w:r>
    </w:p>
    <w:p w14:paraId="7741C887" w14:textId="77777777" w:rsidR="00706459" w:rsidRDefault="00706459">
      <w:pPr>
        <w:rPr>
          <w:rFonts w:ascii="Cambria" w:hAnsi="Cambria"/>
        </w:rPr>
      </w:pPr>
    </w:p>
    <w:sectPr w:rsidR="00706459">
      <w:footerReference w:type="default" r:id="rId7"/>
      <w:pgSz w:w="12240" w:h="15840"/>
      <w:pgMar w:top="1152" w:right="1152"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40DE7" w14:textId="77777777" w:rsidR="008B003A" w:rsidRDefault="00C1531A">
      <w:r>
        <w:separator/>
      </w:r>
    </w:p>
  </w:endnote>
  <w:endnote w:type="continuationSeparator" w:id="0">
    <w:p w14:paraId="54749351" w14:textId="77777777" w:rsidR="008B003A" w:rsidRDefault="00C1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23E86" w14:textId="5396A012" w:rsidR="00A1049F" w:rsidRDefault="00C1531A">
    <w:pPr>
      <w:pStyle w:val="Footer"/>
    </w:pPr>
    <w:r>
      <w:rPr>
        <w:rFonts w:ascii="Cambria" w:eastAsia="MS Gothic" w:hAnsi="Cambria"/>
        <w:sz w:val="20"/>
        <w:szCs w:val="20"/>
      </w:rPr>
      <w:t>Public Health Activities and Services Tracking:</w:t>
    </w:r>
    <w:r>
      <w:rPr>
        <w:rFonts w:ascii="Cambria" w:hAnsi="Cambria"/>
        <w:sz w:val="20"/>
        <w:szCs w:val="20"/>
      </w:rPr>
      <w:tab/>
    </w:r>
    <w:r>
      <w:rPr>
        <w:rFonts w:ascii="Cambria" w:eastAsia="MS Gothic" w:hAnsi="Cambria"/>
        <w:sz w:val="20"/>
        <w:szCs w:val="20"/>
      </w:rPr>
      <w:t xml:space="preserve">Page </w:t>
    </w:r>
    <w:r>
      <w:rPr>
        <w:rFonts w:ascii="Cambria" w:eastAsia="MS Gothic" w:hAnsi="Cambria"/>
        <w:sz w:val="20"/>
        <w:szCs w:val="20"/>
      </w:rPr>
      <w:fldChar w:fldCharType="begin"/>
    </w:r>
    <w:r>
      <w:rPr>
        <w:rFonts w:ascii="Cambria" w:eastAsia="MS Gothic" w:hAnsi="Cambria"/>
        <w:sz w:val="20"/>
        <w:szCs w:val="20"/>
      </w:rPr>
      <w:instrText xml:space="preserve"> PAGE </w:instrText>
    </w:r>
    <w:r>
      <w:rPr>
        <w:rFonts w:ascii="Cambria" w:eastAsia="MS Gothic" w:hAnsi="Cambria"/>
        <w:sz w:val="20"/>
        <w:szCs w:val="20"/>
      </w:rPr>
      <w:fldChar w:fldCharType="separate"/>
    </w:r>
    <w:r w:rsidR="00E50A19">
      <w:rPr>
        <w:rFonts w:ascii="Cambria" w:eastAsia="MS Gothic" w:hAnsi="Cambria"/>
        <w:noProof/>
        <w:sz w:val="20"/>
        <w:szCs w:val="20"/>
      </w:rPr>
      <w:t>2</w:t>
    </w:r>
    <w:r>
      <w:rPr>
        <w:rFonts w:ascii="Cambria" w:eastAsia="MS Gothic" w:hAnsi="Cambria"/>
        <w:sz w:val="20"/>
        <w:szCs w:val="20"/>
      </w:rPr>
      <w:fldChar w:fldCharType="end"/>
    </w:r>
  </w:p>
  <w:p w14:paraId="54CB4583" w14:textId="54AEDB67" w:rsidR="00570441" w:rsidRDefault="00570441" w:rsidP="00570441">
    <w:pPr>
      <w:pStyle w:val="Footer"/>
      <w:rPr>
        <w:rFonts w:ascii="Cambria" w:eastAsia="MS Gothic" w:hAnsi="Cambria"/>
        <w:sz w:val="20"/>
        <w:szCs w:val="20"/>
      </w:rPr>
    </w:pPr>
    <w:r w:rsidRPr="00570441">
      <w:rPr>
        <w:rFonts w:ascii="Cambria" w:eastAsia="MS Gothic" w:hAnsi="Cambria"/>
        <w:sz w:val="20"/>
        <w:szCs w:val="20"/>
      </w:rPr>
      <w:t xml:space="preserve">Advancing the Adoption and Use of a </w:t>
    </w:r>
    <w:r w:rsidR="00754B5B">
      <w:rPr>
        <w:rFonts w:ascii="Cambria" w:eastAsia="MS Gothic" w:hAnsi="Cambria"/>
        <w:sz w:val="20"/>
        <w:szCs w:val="20"/>
      </w:rPr>
      <w:t>Uniform Chart of Accounts</w:t>
    </w:r>
    <w:r>
      <w:rPr>
        <w:rFonts w:ascii="Cambria" w:eastAsia="MS Gothic" w:hAnsi="Cambria"/>
        <w:sz w:val="20"/>
        <w:szCs w:val="20"/>
      </w:rPr>
      <w:t xml:space="preserve"> Crosswalk</w:t>
    </w:r>
  </w:p>
  <w:p w14:paraId="3D1C9428" w14:textId="77777777" w:rsidR="00A1049F" w:rsidRDefault="00C1531A">
    <w:pPr>
      <w:pStyle w:val="Footer"/>
    </w:pPr>
    <w:r>
      <w:rPr>
        <w:rFonts w:ascii="Cambria" w:eastAsia="MS Gothic" w:hAnsi="Cambria"/>
        <w:i/>
        <w:iCs/>
        <w:sz w:val="20"/>
        <w:szCs w:val="20"/>
      </w:rPr>
      <w:t>Memorandum of Understanding</w:t>
    </w:r>
    <w:r>
      <w:rPr>
        <w:rFonts w:ascii="Cambria" w:hAnsi="Cambria"/>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2B012" w14:textId="77777777" w:rsidR="008B003A" w:rsidRDefault="00C1531A">
      <w:r>
        <w:rPr>
          <w:color w:val="000000"/>
        </w:rPr>
        <w:separator/>
      </w:r>
    </w:p>
  </w:footnote>
  <w:footnote w:type="continuationSeparator" w:id="0">
    <w:p w14:paraId="50FAEA96" w14:textId="77777777" w:rsidR="008B003A" w:rsidRDefault="00C15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1188"/>
    <w:multiLevelType w:val="multilevel"/>
    <w:tmpl w:val="80DE30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2EE093C"/>
    <w:multiLevelType w:val="hybridMultilevel"/>
    <w:tmpl w:val="CB7C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72D95"/>
    <w:multiLevelType w:val="multilevel"/>
    <w:tmpl w:val="E23EF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4C62A6"/>
    <w:multiLevelType w:val="multilevel"/>
    <w:tmpl w:val="82DCC6A0"/>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59"/>
    <w:rsid w:val="00175285"/>
    <w:rsid w:val="001C0DBB"/>
    <w:rsid w:val="002A0946"/>
    <w:rsid w:val="002C7CF3"/>
    <w:rsid w:val="00336E0E"/>
    <w:rsid w:val="00452F53"/>
    <w:rsid w:val="005426C8"/>
    <w:rsid w:val="00566443"/>
    <w:rsid w:val="00570441"/>
    <w:rsid w:val="00614EF0"/>
    <w:rsid w:val="00633D11"/>
    <w:rsid w:val="00706459"/>
    <w:rsid w:val="0073627F"/>
    <w:rsid w:val="00754B5B"/>
    <w:rsid w:val="00760990"/>
    <w:rsid w:val="007F712A"/>
    <w:rsid w:val="00833868"/>
    <w:rsid w:val="008713B1"/>
    <w:rsid w:val="008A3DCC"/>
    <w:rsid w:val="008B003A"/>
    <w:rsid w:val="008E1B50"/>
    <w:rsid w:val="008F281F"/>
    <w:rsid w:val="00961D3D"/>
    <w:rsid w:val="00A23B58"/>
    <w:rsid w:val="00C02F94"/>
    <w:rsid w:val="00C1531A"/>
    <w:rsid w:val="00C25D5E"/>
    <w:rsid w:val="00C61000"/>
    <w:rsid w:val="00C6250A"/>
    <w:rsid w:val="00C71DD7"/>
    <w:rsid w:val="00CE2981"/>
    <w:rsid w:val="00D83BF5"/>
    <w:rsid w:val="00DE3AF5"/>
    <w:rsid w:val="00E47611"/>
    <w:rsid w:val="00E50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1D4D3"/>
  <w15:docId w15:val="{B5D266F7-752A-41B0-B5EC-C56F35C18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pPr>
      <w:spacing w:after="200" w:line="276" w:lineRule="auto"/>
      <w:ind w:left="720"/>
    </w:pPr>
    <w:rPr>
      <w:rFonts w:ascii="Calibri" w:eastAsia="Calibri" w:hAnsi="Calibri"/>
      <w:sz w:val="22"/>
      <w:szCs w:val="22"/>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efault">
    <w:name w:val="Default"/>
    <w:pPr>
      <w:suppressAutoHyphens/>
      <w:autoSpaceDE w:val="0"/>
    </w:pPr>
    <w:rPr>
      <w:rFonts w:ascii="Arial" w:hAnsi="Arial" w:cs="Arial"/>
      <w:color w:val="000000"/>
      <w:sz w:val="24"/>
      <w:szCs w:val="24"/>
    </w:rPr>
  </w:style>
  <w:style w:type="character" w:customStyle="1" w:styleId="normaltextrun">
    <w:name w:val="normaltextrun"/>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3536</Characters>
  <Application>Microsoft Office Word</Application>
  <DocSecurity>0</DocSecurity>
  <Lines>589</Lines>
  <Paragraphs>260</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creator>Greg Whitman</dc:creator>
  <cp:lastModifiedBy>Melinda J Schultz</cp:lastModifiedBy>
  <cp:revision>2</cp:revision>
  <cp:lastPrinted>2016-04-04T23:41:00Z</cp:lastPrinted>
  <dcterms:created xsi:type="dcterms:W3CDTF">2018-11-05T21:03:00Z</dcterms:created>
  <dcterms:modified xsi:type="dcterms:W3CDTF">2018-11-05T21:03:00Z</dcterms:modified>
</cp:coreProperties>
</file>